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B599" w14:textId="62153948" w:rsidR="00414C71" w:rsidRDefault="00414C71" w:rsidP="00414C71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D26FC7" wp14:editId="7F5C1E84">
            <wp:simplePos x="0" y="0"/>
            <wp:positionH relativeFrom="column">
              <wp:posOffset>4798060</wp:posOffset>
            </wp:positionH>
            <wp:positionV relativeFrom="paragraph">
              <wp:posOffset>-612563</wp:posOffset>
            </wp:positionV>
            <wp:extent cx="720000" cy="903600"/>
            <wp:effectExtent l="0" t="0" r="444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sp logoGeno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EF09DD" wp14:editId="42813225">
            <wp:simplePos x="0" y="0"/>
            <wp:positionH relativeFrom="column">
              <wp:posOffset>-50800</wp:posOffset>
            </wp:positionH>
            <wp:positionV relativeFrom="paragraph">
              <wp:posOffset>-679662</wp:posOffset>
            </wp:positionV>
            <wp:extent cx="2311200" cy="1450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93EE0" w14:textId="169DEB50" w:rsidR="00414C71" w:rsidRPr="00414C71" w:rsidRDefault="00414C71" w:rsidP="00414C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14C71">
        <w:rPr>
          <w:b/>
          <w:sz w:val="24"/>
          <w:szCs w:val="24"/>
        </w:rPr>
        <w:t>Comune di Genoni</w:t>
      </w:r>
    </w:p>
    <w:p w14:paraId="5AC14149" w14:textId="31EFDCF9" w:rsidR="00414C71" w:rsidRPr="00414C71" w:rsidRDefault="00414C71" w:rsidP="00414C7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14C71">
        <w:rPr>
          <w:b/>
          <w:sz w:val="24"/>
          <w:szCs w:val="24"/>
        </w:rPr>
        <w:t>Provincia del Sud Sardegna</w:t>
      </w:r>
    </w:p>
    <w:p w14:paraId="1B3B0069" w14:textId="77777777" w:rsidR="00414C71" w:rsidRDefault="00414C71" w:rsidP="00414C71"/>
    <w:p w14:paraId="19DAD4F9" w14:textId="77777777" w:rsidR="0010579B" w:rsidRPr="005E40BF" w:rsidRDefault="0010579B" w:rsidP="0010579B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1C5A85D" w14:textId="611AA2FF" w:rsidR="00414C71" w:rsidRPr="005E40BF" w:rsidRDefault="00414C71" w:rsidP="00414C7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E40BF">
        <w:rPr>
          <w:b/>
          <w:bCs/>
          <w:sz w:val="36"/>
          <w:szCs w:val="36"/>
        </w:rPr>
        <w:t>L.R. 9 marzo 2022, n. 3, art. 13</w:t>
      </w:r>
    </w:p>
    <w:p w14:paraId="55EBF125" w14:textId="77777777" w:rsidR="00414C71" w:rsidRPr="005E40BF" w:rsidRDefault="00414C71" w:rsidP="00414C71">
      <w:pPr>
        <w:spacing w:after="0" w:line="240" w:lineRule="auto"/>
        <w:jc w:val="center"/>
        <w:rPr>
          <w:b/>
          <w:bCs/>
        </w:rPr>
      </w:pPr>
    </w:p>
    <w:p w14:paraId="36D8B2AE" w14:textId="0442BD8A" w:rsidR="00414C71" w:rsidRPr="00414C71" w:rsidRDefault="00414C71" w:rsidP="00414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C71">
        <w:rPr>
          <w:rFonts w:ascii="Times New Roman" w:hAnsi="Times New Roman" w:cs="Times New Roman"/>
          <w:b/>
          <w:bCs/>
          <w:sz w:val="28"/>
          <w:szCs w:val="28"/>
        </w:rPr>
        <w:t>“Disposizioni in materia di contrasto allo spopolamento. Contributi a</w:t>
      </w:r>
    </w:p>
    <w:p w14:paraId="324B8E36" w14:textId="0F6E19AC" w:rsidR="00414C71" w:rsidRPr="00414C71" w:rsidRDefault="00414C71" w:rsidP="00414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C71">
        <w:rPr>
          <w:rFonts w:ascii="Times New Roman" w:hAnsi="Times New Roman" w:cs="Times New Roman"/>
          <w:b/>
          <w:bCs/>
          <w:sz w:val="28"/>
          <w:szCs w:val="28"/>
        </w:rPr>
        <w:t>fondo perduto per l'acquisto e/o ristrutturazione di prime case nei</w:t>
      </w:r>
    </w:p>
    <w:p w14:paraId="179B6EA8" w14:textId="2D6EE2A0" w:rsidR="00414C71" w:rsidRPr="00414C71" w:rsidRDefault="00414C71" w:rsidP="00414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C71">
        <w:rPr>
          <w:rFonts w:ascii="Times New Roman" w:hAnsi="Times New Roman" w:cs="Times New Roman"/>
          <w:b/>
          <w:bCs/>
          <w:sz w:val="28"/>
          <w:szCs w:val="28"/>
        </w:rPr>
        <w:t>comuni con popolazione inferiore ai 3.000 abitanti”</w:t>
      </w:r>
    </w:p>
    <w:p w14:paraId="11F8DBFC" w14:textId="77777777" w:rsidR="00414C71" w:rsidRPr="00414C71" w:rsidRDefault="00414C71" w:rsidP="00414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0EFFC" w14:textId="07BBF48E" w:rsidR="00414C71" w:rsidRDefault="00414C71" w:rsidP="0041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C71">
        <w:rPr>
          <w:rFonts w:ascii="Times New Roman" w:hAnsi="Times New Roman" w:cs="Times New Roman"/>
          <w:sz w:val="24"/>
          <w:szCs w:val="24"/>
        </w:rPr>
        <w:t xml:space="preserve">Programma di interventi </w:t>
      </w:r>
      <w:r w:rsidR="00697F53">
        <w:rPr>
          <w:rFonts w:ascii="Times New Roman" w:hAnsi="Times New Roman" w:cs="Times New Roman"/>
          <w:sz w:val="24"/>
          <w:szCs w:val="24"/>
        </w:rPr>
        <w:t>Anni 2023-2024</w:t>
      </w:r>
    </w:p>
    <w:p w14:paraId="363C790D" w14:textId="77777777" w:rsidR="00414C71" w:rsidRPr="00414C71" w:rsidRDefault="00414C71" w:rsidP="0041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35EED" w14:textId="4827B7E6" w:rsidR="00414C71" w:rsidRPr="00C56B0A" w:rsidRDefault="00C25EBE" w:rsidP="00414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0A">
        <w:rPr>
          <w:rFonts w:ascii="Times New Roman" w:hAnsi="Times New Roman" w:cs="Times New Roman"/>
          <w:b/>
          <w:bCs/>
          <w:sz w:val="24"/>
          <w:szCs w:val="24"/>
        </w:rPr>
        <w:t>DOMANDA DI AMMISSIONE AL CONTRIBUTO</w:t>
      </w:r>
    </w:p>
    <w:p w14:paraId="1FE30DCB" w14:textId="31729579" w:rsidR="00414C71" w:rsidRDefault="00414C71" w:rsidP="0041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83250" w14:textId="31397B98" w:rsidR="00C25EBE" w:rsidRDefault="00C25EBE" w:rsidP="00C25E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5EBE">
        <w:rPr>
          <w:rFonts w:ascii="Times New Roman" w:hAnsi="Times New Roman" w:cs="Times New Roman"/>
          <w:sz w:val="24"/>
          <w:szCs w:val="24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2"/>
        <w:gridCol w:w="3102"/>
        <w:gridCol w:w="851"/>
        <w:gridCol w:w="285"/>
        <w:gridCol w:w="141"/>
        <w:gridCol w:w="845"/>
        <w:gridCol w:w="1691"/>
        <w:gridCol w:w="425"/>
        <w:gridCol w:w="560"/>
      </w:tblGrid>
      <w:tr w:rsidR="001027E9" w:rsidRPr="00676350" w14:paraId="722F1965" w14:textId="77777777" w:rsidTr="001027E9">
        <w:trPr>
          <w:trHeight w:val="185"/>
        </w:trPr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20041FA7" w14:textId="77777777" w:rsidR="001027E9" w:rsidRPr="00676350" w:rsidRDefault="001027E9" w:rsidP="00C25EB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93F048F" w14:textId="08648B1F" w:rsidR="001027E9" w:rsidRPr="00676350" w:rsidRDefault="001027E9" w:rsidP="00C25EB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19ED94F" w14:textId="77777777" w:rsidR="001027E9" w:rsidRPr="00676350" w:rsidRDefault="001027E9" w:rsidP="00C25EB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2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2603931A" w14:textId="77777777" w:rsidR="001027E9" w:rsidRPr="00676350" w:rsidRDefault="001027E9" w:rsidP="00C25EB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234B8" w14:paraId="40A821FB" w14:textId="77777777" w:rsidTr="001027E9">
        <w:trPr>
          <w:trHeight w:val="298"/>
        </w:trPr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4E6E4D4" w14:textId="77777777" w:rsidR="00B234B8" w:rsidRDefault="00B234B8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B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102" w:type="dxa"/>
            <w:tcBorders>
              <w:top w:val="nil"/>
              <w:left w:val="nil"/>
              <w:right w:val="nil"/>
            </w:tcBorders>
            <w:vAlign w:val="bottom"/>
          </w:tcPr>
          <w:p w14:paraId="0809EC20" w14:textId="531983EC" w:rsidR="00B234B8" w:rsidRDefault="00B234B8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F78F" w14:textId="77777777" w:rsidR="00B234B8" w:rsidRDefault="00B234B8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BE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7FB43D7F" w14:textId="5F77289D" w:rsidR="00B234B8" w:rsidRDefault="00B234B8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C6" w14:paraId="7727C483" w14:textId="77777777" w:rsidTr="005154C6"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63F32E2" w14:textId="77777777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BE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3102" w:type="dxa"/>
            <w:tcBorders>
              <w:left w:val="nil"/>
              <w:right w:val="nil"/>
            </w:tcBorders>
            <w:vAlign w:val="bottom"/>
          </w:tcPr>
          <w:p w14:paraId="0D2C62F1" w14:textId="4CD79A17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61506" w14:textId="77777777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BE">
              <w:rPr>
                <w:rFonts w:ascii="Times New Roman" w:hAnsi="Times New Roman" w:cs="Times New Roman"/>
                <w:sz w:val="24"/>
                <w:szCs w:val="24"/>
              </w:rPr>
              <w:t>Comune di nascita</w:t>
            </w:r>
          </w:p>
        </w:tc>
        <w:tc>
          <w:tcPr>
            <w:tcW w:w="2675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14:paraId="7ADC7956" w14:textId="4838EB42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C6" w14:paraId="0A0179A8" w14:textId="77777777" w:rsidTr="005154C6"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94563CE" w14:textId="77777777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BE"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3102" w:type="dxa"/>
            <w:tcBorders>
              <w:left w:val="nil"/>
              <w:right w:val="nil"/>
            </w:tcBorders>
            <w:vAlign w:val="bottom"/>
          </w:tcPr>
          <w:p w14:paraId="4BAAC190" w14:textId="5B3FCA6B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B57A6" w14:textId="77777777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BE">
              <w:rPr>
                <w:rFonts w:ascii="Times New Roman" w:hAnsi="Times New Roman" w:cs="Times New Roman"/>
                <w:sz w:val="24"/>
                <w:szCs w:val="24"/>
              </w:rPr>
              <w:t>in via</w:t>
            </w:r>
          </w:p>
        </w:tc>
        <w:tc>
          <w:tcPr>
            <w:tcW w:w="2962" w:type="dxa"/>
            <w:gridSpan w:val="4"/>
            <w:tcBorders>
              <w:left w:val="nil"/>
            </w:tcBorders>
            <w:vAlign w:val="bottom"/>
          </w:tcPr>
          <w:p w14:paraId="75FDDF96" w14:textId="77777777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52FC352E" w14:textId="73A58CD4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559" w:type="dxa"/>
            <w:tcBorders>
              <w:right w:val="single" w:sz="18" w:space="0" w:color="auto"/>
            </w:tcBorders>
            <w:vAlign w:val="bottom"/>
          </w:tcPr>
          <w:p w14:paraId="70D08168" w14:textId="2A748417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BE" w14:paraId="65453CB7" w14:textId="77777777" w:rsidTr="005154C6"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C9C1E1F" w14:textId="77777777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BE">
              <w:rPr>
                <w:rFonts w:ascii="Times New Roman" w:hAnsi="Times New Roman" w:cs="Times New Roman"/>
                <w:sz w:val="24"/>
                <w:szCs w:val="24"/>
              </w:rPr>
              <w:t xml:space="preserve">Codice Fiscale  </w:t>
            </w:r>
          </w:p>
        </w:tc>
        <w:tc>
          <w:tcPr>
            <w:tcW w:w="31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A4D3B5" w14:textId="086CAFAC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84DE1" w14:textId="77777777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BE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3662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4F5AB100" w14:textId="5E2D1A56" w:rsidR="00C25EBE" w:rsidRDefault="00C25EBE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C6" w14:paraId="311F7102" w14:textId="77777777" w:rsidTr="005154C6"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D826CB6" w14:textId="77777777" w:rsidR="005154C6" w:rsidRDefault="005154C6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B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vAlign w:val="bottom"/>
          </w:tcPr>
          <w:p w14:paraId="2C373204" w14:textId="1B0C9A26" w:rsidR="005154C6" w:rsidRDefault="005154C6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FEC9" w14:textId="118A1922" w:rsidR="005154C6" w:rsidRDefault="005154C6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C868EC1" w14:textId="57FB08AF" w:rsidR="005154C6" w:rsidRDefault="005154C6" w:rsidP="00C2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C6" w:rsidRPr="001027E9" w14:paraId="65DE1484" w14:textId="77777777" w:rsidTr="005154C6">
        <w:tc>
          <w:tcPr>
            <w:tcW w:w="16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6F8B4D18" w14:textId="77777777" w:rsidR="005154C6" w:rsidRPr="001027E9" w:rsidRDefault="005154C6" w:rsidP="00C25E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4E198230" w14:textId="77777777" w:rsidR="005154C6" w:rsidRPr="001027E9" w:rsidRDefault="005154C6" w:rsidP="00C25E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3A437A4" w14:textId="77777777" w:rsidR="005154C6" w:rsidRPr="001027E9" w:rsidRDefault="005154C6" w:rsidP="00C25E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1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DF75E01" w14:textId="2F575182" w:rsidR="005154C6" w:rsidRPr="001027E9" w:rsidRDefault="005154C6" w:rsidP="00C25E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5B1CF4" w14:textId="77777777" w:rsidR="00E240D8" w:rsidRDefault="00E240D8" w:rsidP="00CF2D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5E76B" w14:textId="65F919AE" w:rsidR="00CF2D45" w:rsidRPr="00CF2D45" w:rsidRDefault="00CF2D45" w:rsidP="00CF2D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CHIEDE</w:t>
      </w:r>
    </w:p>
    <w:p w14:paraId="520C886C" w14:textId="1BE23F23" w:rsidR="00CF2D45" w:rsidRDefault="00CF2D45" w:rsidP="00C5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LA CONCESSIONE DEL CONTRIBUTO A FONDO PERDUTO DI CUI AL BANDO “Contributi a fondo perduto per l'acquisto e/o ristrutturazione di prime case nei comuni con popolazione inferiore ai 3.000 abitanti”, programma di interventi - ann</w:t>
      </w:r>
      <w:r w:rsidR="00697F53">
        <w:rPr>
          <w:rFonts w:ascii="Times New Roman" w:hAnsi="Times New Roman" w:cs="Times New Roman"/>
          <w:sz w:val="24"/>
          <w:szCs w:val="24"/>
        </w:rPr>
        <w:t>i</w:t>
      </w:r>
      <w:r w:rsidRPr="00CF2D45">
        <w:rPr>
          <w:rFonts w:ascii="Times New Roman" w:hAnsi="Times New Roman" w:cs="Times New Roman"/>
          <w:sz w:val="24"/>
          <w:szCs w:val="24"/>
        </w:rPr>
        <w:t xml:space="preserve"> 202</w:t>
      </w:r>
      <w:r w:rsidR="00697F53">
        <w:rPr>
          <w:rFonts w:ascii="Times New Roman" w:hAnsi="Times New Roman" w:cs="Times New Roman"/>
          <w:sz w:val="24"/>
          <w:szCs w:val="24"/>
        </w:rPr>
        <w:t>3-2024</w:t>
      </w:r>
      <w:r w:rsidRPr="00CF2D45">
        <w:rPr>
          <w:rFonts w:ascii="Times New Roman" w:hAnsi="Times New Roman" w:cs="Times New Roman"/>
          <w:sz w:val="24"/>
          <w:szCs w:val="24"/>
        </w:rPr>
        <w:t>:</w:t>
      </w:r>
    </w:p>
    <w:p w14:paraId="27721CB0" w14:textId="77777777" w:rsidR="00C56B0A" w:rsidRPr="00CF2D45" w:rsidRDefault="00C56B0A" w:rsidP="00C5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6815" w14:textId="7743A1F3" w:rsidR="00CF2D45" w:rsidRPr="00C56B0A" w:rsidRDefault="00CF2D45" w:rsidP="00C56B0A">
      <w:pPr>
        <w:pStyle w:val="Paragrafoelenco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>Acquisto “prima Casa”</w:t>
      </w:r>
    </w:p>
    <w:p w14:paraId="66D7C717" w14:textId="496C51DE" w:rsidR="00CF2D45" w:rsidRPr="00CF2D45" w:rsidRDefault="00CF2D45" w:rsidP="00C56B0A">
      <w:pPr>
        <w:pStyle w:val="Paragrafoelenco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Ristrutturazione “prima Casa”</w:t>
      </w:r>
    </w:p>
    <w:p w14:paraId="7EFDB8E9" w14:textId="5F5295E9" w:rsidR="00CF2D45" w:rsidRPr="00CF2D45" w:rsidRDefault="00CF2D45" w:rsidP="00C56B0A">
      <w:pPr>
        <w:pStyle w:val="Paragrafoelenco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Acquisto e ristrutturazione “prima Casa”</w:t>
      </w:r>
    </w:p>
    <w:p w14:paraId="66359F4E" w14:textId="77777777" w:rsidR="00C56B0A" w:rsidRDefault="00C56B0A" w:rsidP="00C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DAB01" w14:textId="568277AA" w:rsidR="00CF2D45" w:rsidRDefault="00CF2D45" w:rsidP="00C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da eseguirsi sul fabbricato ubicato in via ____________________________, n_________.</w:t>
      </w:r>
    </w:p>
    <w:p w14:paraId="10A5B5A0" w14:textId="77777777" w:rsidR="00C56B0A" w:rsidRDefault="00C56B0A" w:rsidP="00C5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5C13C" w14:textId="322D586A" w:rsidR="00CF2D45" w:rsidRPr="00CF2D45" w:rsidRDefault="00CF2D45" w:rsidP="00C5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A  tal  proposito,  ai  sensi  degli  artt.  46  e  47  del  D.P.R.  445/2000, consapevole  delle responsabilità e delle pene previste dalla legge per false attestazioni e mendaci dichiarazioni (art. 76 del D.P.R. 28 dicembre 2000 n. 445)</w:t>
      </w:r>
    </w:p>
    <w:p w14:paraId="29B2D6AB" w14:textId="403569CE" w:rsidR="00CF2D45" w:rsidRPr="00C56B0A" w:rsidRDefault="00CF2D45" w:rsidP="00C56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0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C28E3E5" w14:textId="77777777" w:rsidR="00C56B0A" w:rsidRPr="00CF2D45" w:rsidRDefault="00C56B0A" w:rsidP="00C56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2169E" w14:textId="27BB9CCA" w:rsidR="00CF2D45" w:rsidRDefault="00CF2D45" w:rsidP="00C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-    Di possedere i requisiti minimi previsti dall’Avviso Pubblico, nello specifico:</w:t>
      </w:r>
    </w:p>
    <w:p w14:paraId="637AA7A1" w14:textId="77777777" w:rsidR="00C56B0A" w:rsidRPr="00CF2D45" w:rsidRDefault="00C56B0A" w:rsidP="00C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19954" w14:textId="5C778CF9" w:rsidR="00CF2D45" w:rsidRPr="00C56B0A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 xml:space="preserve">Il contributo è richiesto per: □ l’acquisto, □ ristrutturazione, □ acquisto e ristrutturazione (barrare  il  caso  che  ricorre) della  prima  casa,  dove  per  “prima  casa”  si  intende </w:t>
      </w:r>
      <w:r w:rsidRPr="00C56B0A">
        <w:rPr>
          <w:rFonts w:ascii="Times New Roman" w:hAnsi="Times New Roman" w:cs="Times New Roman"/>
          <w:sz w:val="24"/>
          <w:szCs w:val="24"/>
        </w:rPr>
        <w:lastRenderedPageBreak/>
        <w:t>l’abitazione con categoria catastale diversa da A1, A8 e A9 ove il richiedente ha la residenza anagrafica.</w:t>
      </w:r>
    </w:p>
    <w:p w14:paraId="3B13CB75" w14:textId="38D6F3F6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Di avere la propria residenza nel Comune di Genoni , presso il fabbricato sopra identificato, ovvero si impegna a trasferirvi la propria residenza entro 18 mesi, dall’acquisto dell’abitazione e/o dalla data di ultimazione dei lavori;</w:t>
      </w:r>
    </w:p>
    <w:p w14:paraId="62E74231" w14:textId="2AEA2C85" w:rsid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 xml:space="preserve">Nel solo caso in cui il proprio nucleo familiare non abbia residenza nel Comune di Genoni, che al momento della presentazione della domanda è residente a ______________________ (comune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F2D45">
        <w:rPr>
          <w:rFonts w:ascii="Times New Roman" w:hAnsi="Times New Roman" w:cs="Times New Roman"/>
          <w:sz w:val="24"/>
          <w:szCs w:val="24"/>
        </w:rPr>
        <w:t>ella Sardegna non ricompreso nell’elenco dei “piccoli Comuni con meno di 3000 abitanti ); ovvero , che al momento della presentazione della domanda, risiede in un comune fuori dalla Sardegna: Comune di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CF2D45">
        <w:rPr>
          <w:rFonts w:ascii="Times New Roman" w:hAnsi="Times New Roman" w:cs="Times New Roman"/>
          <w:sz w:val="24"/>
          <w:szCs w:val="24"/>
        </w:rPr>
        <w:t>(depennare la parte che non interessa);</w:t>
      </w:r>
    </w:p>
    <w:p w14:paraId="029DDCF3" w14:textId="0C385B24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Di essere consapevole che il contributo sarà concesso nella misura massima del 50 per cento della spesa e comunque per l’importo massimo di euro 15.000;</w:t>
      </w:r>
    </w:p>
    <w:p w14:paraId="04147E23" w14:textId="45918AAD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Che nel proprio nucleo famigliare non vi sono altri soggetti che hanno presentato richiesta per lo stesso beneficio;</w:t>
      </w:r>
    </w:p>
    <w:p w14:paraId="4C389FD7" w14:textId="563151EA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Che gli interventi edilizi eventualmente ammissibili sono quelli di ristrutturazione edilizia come definiti  dalla  lettera  d),  comma  1,  art.  3,  del  Decreto  del  Presidente  della repubblica n. 380 del 6 giugno 2001, “Testo unico delle disposizioni legislative e regolamentari in materia edilizia”;</w:t>
      </w:r>
    </w:p>
    <w:p w14:paraId="7110C38B" w14:textId="7F01BC6C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Che l’intervento eventualmente oggetto di ristrutturazione ha ad oggetto l’abitazione “prima casa” e non le parti comuni dell’edificio;</w:t>
      </w:r>
    </w:p>
    <w:p w14:paraId="1AC854B7" w14:textId="6D20B78B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Di obbligarsi, qualora beneficiario del contributo, a non alienare l’abitazione acquistata e/o ristrutturata per cinque anni dalla data di erogazione a saldo del contributo;</w:t>
      </w:r>
    </w:p>
    <w:p w14:paraId="5100A7FC" w14:textId="16D2B494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Di obbligarsi in caso di alienazione o cambio di residenza prima dei cinque anni, alla restituzione al Comune del contributo in misura proporzionale al periodo dell’obbligo quinquennale non rispettato;</w:t>
      </w:r>
    </w:p>
    <w:p w14:paraId="73B77E3B" w14:textId="21F85512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Qualor</w:t>
      </w:r>
      <w:r w:rsidR="007714EA">
        <w:rPr>
          <w:rFonts w:ascii="Times New Roman" w:hAnsi="Times New Roman" w:cs="Times New Roman"/>
          <w:sz w:val="24"/>
          <w:szCs w:val="24"/>
        </w:rPr>
        <w:t>a</w:t>
      </w:r>
      <w:r w:rsidRPr="00CF2D45">
        <w:rPr>
          <w:rFonts w:ascii="Times New Roman" w:hAnsi="Times New Roman" w:cs="Times New Roman"/>
          <w:sz w:val="24"/>
          <w:szCs w:val="24"/>
        </w:rPr>
        <w:t xml:space="preserve"> siano previsti lavori di ristrutturazione, di impegnarsi ad ultimare i lavori entro 36 mesi dalla data di riconoscimento del contributo, salvo motivate proroghe concesse dal Comune per cause non imputabili al beneficiario;</w:t>
      </w:r>
    </w:p>
    <w:p w14:paraId="7061DAED" w14:textId="76A165B5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Di essere a conoscenza che il contributo è cumulabile con altri contributi per l’acquisto o la ristrutturazione della prima casa. Sussiste il divieto di cumulo assoluto qualora la normativa che dispone l’altro contributo ne preveda il divieto;</w:t>
      </w:r>
    </w:p>
    <w:p w14:paraId="35500D9B" w14:textId="0D096CD3" w:rsidR="00CF2D45" w:rsidRP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Nel solo caso di acquisto del fabbricato, dichiara che l’acquisto è stato stipulato/sarà stipulato  in  data  successiva  alla  pubblicazione  del  presente  bando  AVVISO PUBBLICO (depennare la parte che non interessa);</w:t>
      </w:r>
    </w:p>
    <w:p w14:paraId="5DF3B8FA" w14:textId="50E01CDD" w:rsidR="00CF2D45" w:rsidRDefault="00CF2D45" w:rsidP="00C56B0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Nel solo caso in cui siano previste opere edilizie, al momento della pubblicazione del presente bando AVVISO PUBBLICO, i lavori di ristrutturazione non sono iniziati/sono iniziati in data successiva alla pubblicazione del presente bando AVVISO PUBBLICO (depennare la parte che non interessa);</w:t>
      </w:r>
    </w:p>
    <w:p w14:paraId="0B6F05A3" w14:textId="77777777" w:rsidR="00C56B0A" w:rsidRDefault="00C56B0A" w:rsidP="00C56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20BBB" w14:textId="3F28631C" w:rsidR="00CF2D45" w:rsidRPr="00C56B0A" w:rsidRDefault="00CF2D45" w:rsidP="00C56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 xml:space="preserve">DI POSSEDERE I SEGUENTI CRITERI PRIORITARI DI ASSEGNAZIONE </w:t>
      </w:r>
    </w:p>
    <w:p w14:paraId="67D8ED62" w14:textId="77777777" w:rsidR="00CF2D45" w:rsidRPr="00CF2D45" w:rsidRDefault="00CF2D45" w:rsidP="00C56B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(barrare il caso che ricorre);</w:t>
      </w:r>
    </w:p>
    <w:p w14:paraId="0EF60CC2" w14:textId="053DC180" w:rsidR="00CF2D45" w:rsidRPr="00C56B0A" w:rsidRDefault="00CF2D45" w:rsidP="00C56B0A">
      <w:pPr>
        <w:pStyle w:val="Paragrafoelenco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>Di essere un soggetto che trasferirà la propria residenza da un altro Comune specificare da quale comune proviene ____________________;</w:t>
      </w:r>
    </w:p>
    <w:p w14:paraId="08E085B6" w14:textId="3BBE865C" w:rsidR="00CF2D45" w:rsidRPr="00CF2D45" w:rsidRDefault="00CF2D45" w:rsidP="00C56B0A">
      <w:pPr>
        <w:pStyle w:val="Paragrafoelenco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lastRenderedPageBreak/>
        <w:t>Di  dover  eseguire  lavori  di  ristrutturazione  nel  “centro  di  antica  e  prima formazione”;</w:t>
      </w:r>
    </w:p>
    <w:p w14:paraId="0793C5F7" w14:textId="5372ACB0" w:rsidR="00CF2D45" w:rsidRPr="00CF2D45" w:rsidRDefault="00CF2D45" w:rsidP="00C56B0A">
      <w:pPr>
        <w:pStyle w:val="Paragrafoelenco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Di dover eseguire lavori di ristrutturazione su immobile “dichiarato” inagibile, indicare obbligatoriamente  gli  estremi  del  provvedimento  Comunale  che  ha dichiarato inagibile l’immobile prot. _________ del ______________;</w:t>
      </w:r>
    </w:p>
    <w:p w14:paraId="657137A7" w14:textId="0CBCC3AA" w:rsidR="00CF2D45" w:rsidRPr="00CF2D45" w:rsidRDefault="00CF2D45" w:rsidP="00C56B0A">
      <w:pPr>
        <w:pStyle w:val="Paragrafoelenco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Di appartenere ad un nucleo famigliare numeroso composto da n. _______ persone;</w:t>
      </w:r>
    </w:p>
    <w:p w14:paraId="43710132" w14:textId="77777777" w:rsidR="00CF2D45" w:rsidRPr="00C56B0A" w:rsidRDefault="00CF2D45" w:rsidP="00C56B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0A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14:paraId="7F0FFC6F" w14:textId="267B7A03" w:rsidR="00CF2D45" w:rsidRDefault="00CF2D45" w:rsidP="00C56B0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63">
        <w:rPr>
          <w:rFonts w:ascii="Times New Roman" w:hAnsi="Times New Roman" w:cs="Times New Roman"/>
          <w:b/>
          <w:bCs/>
          <w:sz w:val="24"/>
          <w:szCs w:val="24"/>
          <w:u w:val="single"/>
        </w:rPr>
        <w:t>Che l’immobile oggetto di contributo è in regola con il pagamento dei tributi comunali</w:t>
      </w:r>
      <w:r w:rsidRPr="00C56B0A">
        <w:rPr>
          <w:rFonts w:ascii="Times New Roman" w:hAnsi="Times New Roman" w:cs="Times New Roman"/>
          <w:sz w:val="24"/>
          <w:szCs w:val="24"/>
        </w:rPr>
        <w:t>, si specifica che l’immobile è censito al catasto fabbricati al foglio ____ particella _____ sub.</w:t>
      </w:r>
      <w:r w:rsidR="00C56B0A">
        <w:rPr>
          <w:rFonts w:ascii="Times New Roman" w:hAnsi="Times New Roman" w:cs="Times New Roman"/>
          <w:sz w:val="24"/>
          <w:szCs w:val="24"/>
        </w:rPr>
        <w:t xml:space="preserve"> </w:t>
      </w:r>
      <w:r w:rsidRPr="00C56B0A">
        <w:rPr>
          <w:rFonts w:ascii="Times New Roman" w:hAnsi="Times New Roman" w:cs="Times New Roman"/>
          <w:sz w:val="24"/>
          <w:szCs w:val="24"/>
        </w:rPr>
        <w:t>___, classe _______, vani ________, rendita catastale € __________;</w:t>
      </w:r>
    </w:p>
    <w:p w14:paraId="1E7BC209" w14:textId="1B2DC346" w:rsidR="00402A63" w:rsidRPr="00C56B0A" w:rsidRDefault="00402A63" w:rsidP="00C56B0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non avrà diritto alla corresponsione del contributo, in caso di irregolarità accertata in merito al versamento dei contributi comunali (TARI e IMU);</w:t>
      </w:r>
    </w:p>
    <w:p w14:paraId="6C81A5B5" w14:textId="02532D6E" w:rsidR="00CF2D45" w:rsidRPr="00CF2D45" w:rsidRDefault="00CF2D45" w:rsidP="00C56B0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 xml:space="preserve">di </w:t>
      </w:r>
      <w:r w:rsidR="00402A63" w:rsidRPr="00CF2D45">
        <w:rPr>
          <w:rFonts w:ascii="Times New Roman" w:hAnsi="Times New Roman" w:cs="Times New Roman"/>
          <w:sz w:val="24"/>
          <w:szCs w:val="24"/>
        </w:rPr>
        <w:t>provvedere al</w:t>
      </w:r>
      <w:r w:rsidRPr="00CF2D45">
        <w:rPr>
          <w:rFonts w:ascii="Times New Roman" w:hAnsi="Times New Roman" w:cs="Times New Roman"/>
          <w:sz w:val="24"/>
          <w:szCs w:val="24"/>
        </w:rPr>
        <w:t xml:space="preserve">  pagamento  dei  lavori  tramite  bonifico  bancario  o  postale  o assegno circolare non trasferibile;</w:t>
      </w:r>
    </w:p>
    <w:p w14:paraId="44BEF143" w14:textId="059E7EA7" w:rsidR="00CF2D45" w:rsidRPr="00CF2D45" w:rsidRDefault="00CF2D45" w:rsidP="00C56B0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 xml:space="preserve">di allegare alla presente la seguente documentazione: </w:t>
      </w:r>
    </w:p>
    <w:p w14:paraId="6C3A6F61" w14:textId="77777777" w:rsidR="00CF2D45" w:rsidRPr="00CF2D45" w:rsidRDefault="00CF2D45" w:rsidP="00C56B0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(barrare il caso che ricorre);</w:t>
      </w:r>
    </w:p>
    <w:p w14:paraId="75FE72C3" w14:textId="45620A35" w:rsidR="00CF2D45" w:rsidRPr="00C56B0A" w:rsidRDefault="00CF2D45" w:rsidP="00C56B0A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>Nel caso in cui sia previsto il solo acquisto, copia di un preliminare di acquisto nel quale sia riportato l’importo complessivo della compravendita;</w:t>
      </w:r>
    </w:p>
    <w:p w14:paraId="52E09EFB" w14:textId="1292C722" w:rsidR="00CF2D45" w:rsidRPr="00CF2D45" w:rsidRDefault="00CF2D45" w:rsidP="00C56B0A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45">
        <w:rPr>
          <w:rFonts w:ascii="Times New Roman" w:hAnsi="Times New Roman" w:cs="Times New Roman"/>
          <w:sz w:val="24"/>
          <w:szCs w:val="24"/>
        </w:rPr>
        <w:t>Nel caso in cui siano previste opere di ristrutturazione, una relazione tecnico-illustrativa ed una stima dei costi da sostenere, a firma di un tecnico abilitato oltre ad un rilievo fotografico dello stato dei luoghi.</w:t>
      </w:r>
    </w:p>
    <w:p w14:paraId="027155C8" w14:textId="3D336A6E" w:rsidR="00CF2D45" w:rsidRPr="00C56B0A" w:rsidRDefault="00CF2D45" w:rsidP="00C56B0A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>Informativa  sul  trattamento  dati  personali  (Art.  13,  Reg.  UE  n.  679/2016), debitamente firmata.</w:t>
      </w:r>
    </w:p>
    <w:p w14:paraId="66C60E60" w14:textId="5722709C" w:rsidR="00C56B0A" w:rsidRDefault="00C56B0A" w:rsidP="00C56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6F48D" w14:textId="43A53418" w:rsidR="00C56B0A" w:rsidRDefault="00C56B0A" w:rsidP="00C56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>Genoni____________________</w:t>
      </w:r>
    </w:p>
    <w:p w14:paraId="28FC6A64" w14:textId="77777777" w:rsidR="00C56B0A" w:rsidRPr="00C56B0A" w:rsidRDefault="00C56B0A" w:rsidP="00C56B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>IL DICHIARANTE</w:t>
      </w:r>
    </w:p>
    <w:p w14:paraId="768A51CC" w14:textId="77777777" w:rsidR="00C56B0A" w:rsidRPr="00C56B0A" w:rsidRDefault="00C56B0A" w:rsidP="00C56B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>____________________</w:t>
      </w:r>
    </w:p>
    <w:p w14:paraId="33CC49BF" w14:textId="0D3F5D02" w:rsidR="00C56B0A" w:rsidRDefault="00C56B0A" w:rsidP="00C56B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B0A">
        <w:rPr>
          <w:rFonts w:ascii="Times New Roman" w:hAnsi="Times New Roman" w:cs="Times New Roman"/>
          <w:sz w:val="24"/>
          <w:szCs w:val="24"/>
        </w:rPr>
        <w:t>(firma)</w:t>
      </w:r>
    </w:p>
    <w:p w14:paraId="52DFCB13" w14:textId="6E7E7E54" w:rsidR="00C56B0A" w:rsidRDefault="00C56B0A" w:rsidP="00C56B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ED823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5EBE52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FF01B1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7AD568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2A1D86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8E67D9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F3D735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33F54A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C8BEAD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C07F75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9EB24F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119137" w14:textId="77777777" w:rsidR="00577DD0" w:rsidRDefault="00577DD0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C141F9" w14:textId="7F2B6D6B" w:rsidR="00C56B0A" w:rsidRPr="00EA6299" w:rsidRDefault="00C56B0A" w:rsidP="00EA62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6299">
        <w:rPr>
          <w:rFonts w:ascii="Times New Roman" w:hAnsi="Times New Roman" w:cs="Times New Roman"/>
          <w:sz w:val="16"/>
          <w:szCs w:val="16"/>
        </w:rPr>
        <w:t>Ai sensi degli artt. 38,46 e 47 del DPR 445/2000 si allega, ai fini dell’autenticità delle sottoscrizioni,  allegare copia fotostatica di un documento di identità in corso di validità.</w:t>
      </w:r>
    </w:p>
    <w:sectPr w:rsidR="00C56B0A" w:rsidRPr="00EA6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06A"/>
    <w:multiLevelType w:val="hybridMultilevel"/>
    <w:tmpl w:val="169E1A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EDF"/>
    <w:multiLevelType w:val="hybridMultilevel"/>
    <w:tmpl w:val="0D9EE7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2733"/>
    <w:multiLevelType w:val="hybridMultilevel"/>
    <w:tmpl w:val="0D862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6B4"/>
    <w:multiLevelType w:val="hybridMultilevel"/>
    <w:tmpl w:val="90B04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6479"/>
    <w:multiLevelType w:val="hybridMultilevel"/>
    <w:tmpl w:val="65D2B5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0F91"/>
    <w:multiLevelType w:val="hybridMultilevel"/>
    <w:tmpl w:val="BC2213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7473E9"/>
    <w:multiLevelType w:val="hybridMultilevel"/>
    <w:tmpl w:val="B26EB6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85B92"/>
    <w:multiLevelType w:val="hybridMultilevel"/>
    <w:tmpl w:val="7EBC6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C510B"/>
    <w:multiLevelType w:val="hybridMultilevel"/>
    <w:tmpl w:val="CAD4AD44"/>
    <w:lvl w:ilvl="0" w:tplc="7384018C">
      <w:start w:val="1"/>
      <w:numFmt w:val="bullet"/>
      <w:lvlText w:val="□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6C23"/>
    <w:multiLevelType w:val="hybridMultilevel"/>
    <w:tmpl w:val="99F01A0A"/>
    <w:lvl w:ilvl="0" w:tplc="01A21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91869"/>
    <w:multiLevelType w:val="hybridMultilevel"/>
    <w:tmpl w:val="A27E36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61096"/>
    <w:multiLevelType w:val="hybridMultilevel"/>
    <w:tmpl w:val="DB18B7CA"/>
    <w:lvl w:ilvl="0" w:tplc="7384018C">
      <w:start w:val="1"/>
      <w:numFmt w:val="bullet"/>
      <w:lvlText w:val="□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85EC3"/>
    <w:multiLevelType w:val="hybridMultilevel"/>
    <w:tmpl w:val="3F4492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04F43"/>
    <w:multiLevelType w:val="hybridMultilevel"/>
    <w:tmpl w:val="FE301404"/>
    <w:lvl w:ilvl="0" w:tplc="01A21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C0168"/>
    <w:multiLevelType w:val="hybridMultilevel"/>
    <w:tmpl w:val="483CB064"/>
    <w:lvl w:ilvl="0" w:tplc="7384018C">
      <w:start w:val="1"/>
      <w:numFmt w:val="bullet"/>
      <w:lvlText w:val="□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81A0F"/>
    <w:multiLevelType w:val="hybridMultilevel"/>
    <w:tmpl w:val="E12C18C2"/>
    <w:lvl w:ilvl="0" w:tplc="7384018C">
      <w:start w:val="1"/>
      <w:numFmt w:val="bullet"/>
      <w:lvlText w:val="□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69157">
    <w:abstractNumId w:val="2"/>
  </w:num>
  <w:num w:numId="2" w16cid:durableId="582178767">
    <w:abstractNumId w:val="6"/>
  </w:num>
  <w:num w:numId="3" w16cid:durableId="249509897">
    <w:abstractNumId w:val="12"/>
  </w:num>
  <w:num w:numId="4" w16cid:durableId="1262563703">
    <w:abstractNumId w:val="10"/>
  </w:num>
  <w:num w:numId="5" w16cid:durableId="1107114976">
    <w:abstractNumId w:val="7"/>
  </w:num>
  <w:num w:numId="6" w16cid:durableId="681857582">
    <w:abstractNumId w:val="13"/>
  </w:num>
  <w:num w:numId="7" w16cid:durableId="935287918">
    <w:abstractNumId w:val="9"/>
  </w:num>
  <w:num w:numId="8" w16cid:durableId="1556743118">
    <w:abstractNumId w:val="5"/>
  </w:num>
  <w:num w:numId="9" w16cid:durableId="780761041">
    <w:abstractNumId w:val="14"/>
  </w:num>
  <w:num w:numId="10" w16cid:durableId="1144663393">
    <w:abstractNumId w:val="1"/>
  </w:num>
  <w:num w:numId="11" w16cid:durableId="1476025491">
    <w:abstractNumId w:val="4"/>
  </w:num>
  <w:num w:numId="12" w16cid:durableId="1999530554">
    <w:abstractNumId w:val="15"/>
  </w:num>
  <w:num w:numId="13" w16cid:durableId="763301216">
    <w:abstractNumId w:val="8"/>
  </w:num>
  <w:num w:numId="14" w16cid:durableId="2041860615">
    <w:abstractNumId w:val="3"/>
  </w:num>
  <w:num w:numId="15" w16cid:durableId="2095583896">
    <w:abstractNumId w:val="0"/>
  </w:num>
  <w:num w:numId="16" w16cid:durableId="2091583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71"/>
    <w:rsid w:val="001027E9"/>
    <w:rsid w:val="0010579B"/>
    <w:rsid w:val="003B41E7"/>
    <w:rsid w:val="003E17E3"/>
    <w:rsid w:val="00402A63"/>
    <w:rsid w:val="00414C71"/>
    <w:rsid w:val="004F35B4"/>
    <w:rsid w:val="005154C6"/>
    <w:rsid w:val="00577DD0"/>
    <w:rsid w:val="005B2271"/>
    <w:rsid w:val="005E40BF"/>
    <w:rsid w:val="00615471"/>
    <w:rsid w:val="00666FEC"/>
    <w:rsid w:val="00676350"/>
    <w:rsid w:val="00697F53"/>
    <w:rsid w:val="007714EA"/>
    <w:rsid w:val="009D2740"/>
    <w:rsid w:val="00B234B8"/>
    <w:rsid w:val="00C25EBE"/>
    <w:rsid w:val="00C56B0A"/>
    <w:rsid w:val="00CF2D45"/>
    <w:rsid w:val="00E240D8"/>
    <w:rsid w:val="00E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6774"/>
  <w15:chartTrackingRefBased/>
  <w15:docId w15:val="{366D5520-B313-45FD-944B-08386140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C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22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227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2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1" ma:contentTypeDescription="Creare un nuovo documento." ma:contentTypeScope="" ma:versionID="57cebb4426923a7d24d736cc05feb1bf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18653ee96ab5227f74c3cbad47ff6c63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8140B-AE09-4D13-8DA7-78059DA6A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FD53A-A747-401A-8DFE-CE0C8F544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EEFFD-B4B7-44F3-90D1-04914BB3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46575-a119-462a-9ac9-a356eb8f53a7"/>
    <ds:schemaRef ds:uri="00159964-c111-482d-b81f-aee110ddd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Fenu</dc:creator>
  <cp:keywords/>
  <dc:description/>
  <cp:lastModifiedBy>Luca Serra</cp:lastModifiedBy>
  <cp:revision>17</cp:revision>
  <dcterms:created xsi:type="dcterms:W3CDTF">2022-11-08T09:53:00Z</dcterms:created>
  <dcterms:modified xsi:type="dcterms:W3CDTF">2023-11-17T09:43:00Z</dcterms:modified>
</cp:coreProperties>
</file>